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6D8C" w:rsidP="004B6D8C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0D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0D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0D6497" w:rsidRPr="000D6497" w:rsidP="000D6497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6497">
        <w:rPr>
          <w:rFonts w:ascii="Times New Roman" w:hAnsi="Times New Roman" w:cs="Times New Roman"/>
          <w:bCs/>
          <w:sz w:val="24"/>
          <w:szCs w:val="24"/>
        </w:rPr>
        <w:t>86MS0046-01-2023-008841-20</w:t>
      </w:r>
    </w:p>
    <w:p w:rsidR="004B6D8C" w:rsidP="004B6D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6D8C" w:rsidP="004B6D8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4B6D8C" w:rsidP="004B6D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8C" w:rsidP="004B6D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D8C" w:rsidP="004B6D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4B6D8C" w:rsidP="004B6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4B6D8C" w:rsidP="004B6D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101-23-004-4701-7131)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осуществления контроля за своевременностью, достоверностью и правильностью представления сведений территориальным органам СФР, было выявлено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предусмотренное п. 6 ст. 11 Федерального закона № 27-ФЗ, несвоевременное предоставление сведений.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02.08.2023 года.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4B6D8C" w:rsidP="004B6D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4807 об административном правонарушении от 19.12.2023;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4B6D8C" w:rsidP="004B6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101-23-004-4701-7131)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августа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</w:t>
      </w:r>
      <w:r>
        <w:rPr>
          <w:rFonts w:ascii="Times New Roman" w:hAnsi="Times New Roman" w:cs="Times New Roman"/>
          <w:sz w:val="24"/>
          <w:szCs w:val="24"/>
        </w:rPr>
        <w:t>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B6D8C" w:rsidP="004B6D8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</w:t>
      </w:r>
      <w:r>
        <w:rPr>
          <w:rFonts w:ascii="Times New Roman" w:hAnsi="Times New Roman" w:cs="Times New Roman"/>
          <w:sz w:val="24"/>
          <w:szCs w:val="24"/>
        </w:rPr>
        <w:t>вонарушения, предусмотренного ч. 1 ст. 15.33.2 Кодекса РФ об АП, доказана.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</w:t>
      </w:r>
      <w:r>
        <w:rPr>
          <w:rFonts w:ascii="Times New Roman" w:hAnsi="Times New Roman" w:cs="Times New Roman"/>
          <w:sz w:val="24"/>
          <w:szCs w:val="24"/>
        </w:rPr>
        <w:t>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</w:t>
      </w:r>
      <w:r>
        <w:rPr>
          <w:rFonts w:ascii="Times New Roman" w:hAnsi="Times New Roman" w:cs="Times New Roman"/>
          <w:sz w:val="24"/>
          <w:szCs w:val="24"/>
        </w:rPr>
        <w:t xml:space="preserve">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</w:t>
      </w:r>
      <w:r>
        <w:rPr>
          <w:rFonts w:ascii="Times New Roman" w:hAnsi="Times New Roman" w:cs="Times New Roman"/>
          <w:sz w:val="24"/>
          <w:szCs w:val="24"/>
        </w:rPr>
        <w:t>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hAnsi="Times New Roman" w:cs="Times New Roman"/>
          <w:sz w:val="24"/>
          <w:szCs w:val="24"/>
        </w:rPr>
        <w:t xml:space="preserve">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к </w:t>
      </w:r>
      <w:r>
        <w:rPr>
          <w:rFonts w:ascii="Times New Roman" w:hAnsi="Times New Roman" w:cs="Times New Roman"/>
          <w:color w:val="FF0000"/>
          <w:sz w:val="24"/>
          <w:szCs w:val="24"/>
        </w:rPr>
        <w:t>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4B6D8C" w:rsidP="004B6D8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C87" w:rsidP="004B6D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4C87" w:rsidP="004B6D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6D8C" w:rsidP="004B6D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4B6D8C" w:rsidP="004B6D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6D8C" w:rsidP="004B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4B6D8C" w:rsidP="004B6D8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в течение десяти суток со дня вручения или получения копии постановления через мирового судью, вынесшего постановление.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4B6D8C" w:rsidP="004B6D8C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B6D8C" w:rsidP="004B6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8C" w:rsidP="004B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8C" w:rsidP="004B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8C" w:rsidP="004B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4B6D8C" w:rsidP="004B6D8C"/>
    <w:p w:rsidR="00B326A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7"/>
    <w:rsid w:val="000D6497"/>
    <w:rsid w:val="004B6D8C"/>
    <w:rsid w:val="00684C87"/>
    <w:rsid w:val="009D3289"/>
    <w:rsid w:val="00AF4987"/>
    <w:rsid w:val="00B326A5"/>
    <w:rsid w:val="00C137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B6A4C4-90A4-47B9-A07C-09ADBBDF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8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8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